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DD61" w14:textId="77777777" w:rsidR="00BD0F83" w:rsidRDefault="00000000">
      <w:pPr>
        <w:pStyle w:val="BodyText"/>
        <w:ind w:left="334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214BAC" wp14:editId="4160DD3A">
            <wp:extent cx="1596415" cy="3611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415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3A3D6" w14:textId="77777777" w:rsidR="00BD0F83" w:rsidRDefault="00000000">
      <w:pPr>
        <w:pStyle w:val="Title"/>
        <w:rPr>
          <w:u w:val="none"/>
        </w:rPr>
      </w:pPr>
      <w:r>
        <w:rPr>
          <w:color w:val="009412"/>
          <w:u w:color="009412"/>
        </w:rPr>
        <w:t>Funding your Account with Kristal.AI</w:t>
      </w:r>
    </w:p>
    <w:p w14:paraId="155BEC9B" w14:textId="148AD675" w:rsidR="00BD0F83" w:rsidRDefault="002171D5" w:rsidP="002171D5">
      <w:pPr>
        <w:pStyle w:val="BodyText"/>
        <w:spacing w:before="108"/>
        <w:ind w:left="0"/>
        <w:jc w:val="both"/>
      </w:pPr>
      <w:r>
        <w:rPr>
          <w:sz w:val="14"/>
        </w:rPr>
        <w:t xml:space="preserve">   </w:t>
      </w:r>
      <w:r>
        <w:rPr>
          <w:color w:val="009412"/>
        </w:rPr>
        <w:t>About Kristal.AI</w:t>
      </w:r>
    </w:p>
    <w:p w14:paraId="06634C71" w14:textId="3E17F689" w:rsidR="00BD0F83" w:rsidRDefault="00000000" w:rsidP="002171D5">
      <w:pPr>
        <w:pStyle w:val="BodyText"/>
        <w:spacing w:before="10" w:line="252" w:lineRule="auto"/>
        <w:ind w:right="113"/>
        <w:jc w:val="both"/>
      </w:pPr>
      <w:r>
        <w:t>Kristal.AI</w:t>
      </w:r>
      <w:r>
        <w:rPr>
          <w:spacing w:val="-19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award-winning</w:t>
      </w:r>
      <w:r>
        <w:rPr>
          <w:spacing w:val="-18"/>
        </w:rPr>
        <w:t xml:space="preserve"> </w:t>
      </w:r>
      <w:r>
        <w:t>AI-driven</w:t>
      </w:r>
      <w:r>
        <w:rPr>
          <w:spacing w:val="-18"/>
        </w:rPr>
        <w:t xml:space="preserve"> </w:t>
      </w:r>
      <w:r>
        <w:t>advisory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fund</w:t>
      </w:r>
      <w:r>
        <w:rPr>
          <w:spacing w:val="-19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group,</w:t>
      </w:r>
      <w:r>
        <w:rPr>
          <w:spacing w:val="-19"/>
        </w:rPr>
        <w:t xml:space="preserve"> </w:t>
      </w:r>
      <w:r>
        <w:t>licensed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operating</w:t>
      </w:r>
      <w:r>
        <w:rPr>
          <w:spacing w:val="-16"/>
        </w:rPr>
        <w:t xml:space="preserve"> </w:t>
      </w:r>
      <w:r>
        <w:t>in Singapore,</w:t>
      </w:r>
      <w:r>
        <w:rPr>
          <w:spacing w:val="-32"/>
        </w:rPr>
        <w:t xml:space="preserve"> </w:t>
      </w:r>
      <w:r>
        <w:t>Hong</w:t>
      </w:r>
      <w:r>
        <w:rPr>
          <w:spacing w:val="-31"/>
        </w:rPr>
        <w:t xml:space="preserve"> </w:t>
      </w:r>
      <w:proofErr w:type="gramStart"/>
      <w:r>
        <w:t>Kong</w:t>
      </w:r>
      <w:proofErr w:type="gramEnd"/>
      <w:r>
        <w:rPr>
          <w:spacing w:val="-31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India.</w:t>
      </w:r>
      <w:r>
        <w:rPr>
          <w:spacing w:val="-31"/>
        </w:rPr>
        <w:t xml:space="preserve"> </w:t>
      </w:r>
      <w:r>
        <w:t>We</w:t>
      </w:r>
      <w:r>
        <w:rPr>
          <w:spacing w:val="-31"/>
        </w:rPr>
        <w:t xml:space="preserve"> </w:t>
      </w:r>
      <w:r>
        <w:t>specialize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building</w:t>
      </w:r>
      <w:r>
        <w:rPr>
          <w:spacing w:val="-31"/>
        </w:rPr>
        <w:t xml:space="preserve"> </w:t>
      </w:r>
      <w:r>
        <w:t>best-in-class</w:t>
      </w:r>
      <w:r>
        <w:rPr>
          <w:spacing w:val="-32"/>
        </w:rPr>
        <w:t xml:space="preserve"> </w:t>
      </w:r>
      <w:r>
        <w:t>investment</w:t>
      </w:r>
      <w:r>
        <w:rPr>
          <w:spacing w:val="-31"/>
        </w:rPr>
        <w:t xml:space="preserve"> </w:t>
      </w:r>
      <w:r>
        <w:t>portfolios</w:t>
      </w:r>
      <w:r>
        <w:rPr>
          <w:spacing w:val="-31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investors with</w:t>
      </w:r>
      <w:r>
        <w:rPr>
          <w:spacing w:val="-26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medium/long-term</w:t>
      </w:r>
      <w:r>
        <w:rPr>
          <w:spacing w:val="-25"/>
        </w:rPr>
        <w:t xml:space="preserve"> </w:t>
      </w:r>
      <w:r>
        <w:t>horizon,</w:t>
      </w:r>
      <w:r>
        <w:rPr>
          <w:spacing w:val="-25"/>
        </w:rPr>
        <w:t xml:space="preserve"> </w:t>
      </w:r>
      <w:r>
        <w:t>strategized</w:t>
      </w:r>
      <w:r>
        <w:rPr>
          <w:spacing w:val="-24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some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world's</w:t>
      </w:r>
      <w:r>
        <w:rPr>
          <w:spacing w:val="-24"/>
        </w:rPr>
        <w:t xml:space="preserve"> </w:t>
      </w:r>
      <w:r>
        <w:t>top</w:t>
      </w:r>
      <w:r>
        <w:rPr>
          <w:spacing w:val="-24"/>
        </w:rPr>
        <w:t xml:space="preserve"> </w:t>
      </w:r>
      <w:r>
        <w:t>financial</w:t>
      </w:r>
      <w:r>
        <w:rPr>
          <w:spacing w:val="-25"/>
        </w:rPr>
        <w:t xml:space="preserve"> </w:t>
      </w:r>
      <w:r>
        <w:t>advisors</w:t>
      </w:r>
      <w:r>
        <w:rPr>
          <w:spacing w:val="-20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 xml:space="preserve">managers. </w:t>
      </w:r>
      <w:proofErr w:type="spellStart"/>
      <w:r>
        <w:t>Utilising</w:t>
      </w:r>
      <w:proofErr w:type="spellEnd"/>
      <w:r>
        <w:rPr>
          <w:spacing w:val="-26"/>
        </w:rPr>
        <w:t xml:space="preserve"> </w:t>
      </w:r>
      <w:r>
        <w:t>our</w:t>
      </w:r>
      <w:r>
        <w:rPr>
          <w:spacing w:val="-25"/>
        </w:rPr>
        <w:t xml:space="preserve"> </w:t>
      </w:r>
      <w:r>
        <w:t>proprietary</w:t>
      </w:r>
      <w:r>
        <w:rPr>
          <w:spacing w:val="-26"/>
        </w:rPr>
        <w:t xml:space="preserve"> </w:t>
      </w:r>
      <w:r>
        <w:t>Advisory</w:t>
      </w:r>
      <w:r>
        <w:rPr>
          <w:spacing w:val="-25"/>
        </w:rPr>
        <w:t xml:space="preserve"> </w:t>
      </w:r>
      <w:r>
        <w:t>Algorithm</w:t>
      </w:r>
      <w:r>
        <w:rPr>
          <w:spacing w:val="-25"/>
        </w:rPr>
        <w:t xml:space="preserve"> </w:t>
      </w:r>
      <w:r>
        <w:t>investors</w:t>
      </w:r>
      <w:r>
        <w:rPr>
          <w:spacing w:val="-25"/>
        </w:rPr>
        <w:t xml:space="preserve"> </w:t>
      </w:r>
      <w:r>
        <w:t>can</w:t>
      </w:r>
      <w:r>
        <w:rPr>
          <w:spacing w:val="-25"/>
        </w:rPr>
        <w:t xml:space="preserve"> </w:t>
      </w:r>
      <w:r>
        <w:t>choose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most</w:t>
      </w:r>
      <w:r>
        <w:rPr>
          <w:spacing w:val="-25"/>
        </w:rPr>
        <w:t xml:space="preserve"> </w:t>
      </w:r>
      <w:r>
        <w:t>suitable</w:t>
      </w:r>
      <w:r>
        <w:rPr>
          <w:spacing w:val="-24"/>
        </w:rPr>
        <w:t xml:space="preserve"> </w:t>
      </w:r>
      <w:r>
        <w:t>strategies</w:t>
      </w:r>
      <w:r>
        <w:rPr>
          <w:spacing w:val="-23"/>
        </w:rPr>
        <w:t xml:space="preserve"> </w:t>
      </w:r>
      <w:r>
        <w:t>(branded</w:t>
      </w:r>
      <w:r>
        <w:rPr>
          <w:spacing w:val="-26"/>
        </w:rPr>
        <w:t xml:space="preserve"> </w:t>
      </w:r>
      <w:r>
        <w:t xml:space="preserve">as </w:t>
      </w:r>
      <w:proofErr w:type="spellStart"/>
      <w:r>
        <w:t>Kristals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optimised</w:t>
      </w:r>
      <w:proofErr w:type="spellEnd"/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appetite.</w:t>
      </w:r>
    </w:p>
    <w:p w14:paraId="3859BCB0" w14:textId="77777777" w:rsidR="002171D5" w:rsidRPr="002171D5" w:rsidRDefault="002171D5" w:rsidP="002171D5">
      <w:pPr>
        <w:pStyle w:val="BodyText"/>
        <w:spacing w:before="10" w:line="252" w:lineRule="auto"/>
        <w:ind w:right="113"/>
        <w:jc w:val="both"/>
      </w:pPr>
    </w:p>
    <w:p w14:paraId="2A7833D1" w14:textId="77777777" w:rsidR="00BD0F83" w:rsidRDefault="00000000">
      <w:pPr>
        <w:pStyle w:val="BodyText"/>
        <w:jc w:val="both"/>
      </w:pPr>
      <w:r>
        <w:rPr>
          <w:color w:val="009412"/>
        </w:rPr>
        <w:t>Role of Kristal.AI</w:t>
      </w:r>
    </w:p>
    <w:p w14:paraId="283D45D4" w14:textId="31ED5D4F" w:rsidR="00BD0F83" w:rsidRPr="002171D5" w:rsidRDefault="00000000" w:rsidP="002171D5">
      <w:pPr>
        <w:pStyle w:val="BodyText"/>
        <w:spacing w:before="13" w:line="252" w:lineRule="auto"/>
        <w:ind w:right="119"/>
        <w:jc w:val="both"/>
      </w:pPr>
      <w:r>
        <w:t>Kristal.AI,</w:t>
      </w:r>
      <w:r>
        <w:rPr>
          <w:spacing w:val="-27"/>
        </w:rPr>
        <w:t xml:space="preserve"> </w:t>
      </w:r>
      <w:r>
        <w:t>via</w:t>
      </w:r>
      <w:r>
        <w:rPr>
          <w:spacing w:val="-27"/>
        </w:rPr>
        <w:t xml:space="preserve"> </w:t>
      </w:r>
      <w:r>
        <w:t>its</w:t>
      </w:r>
      <w:r>
        <w:rPr>
          <w:spacing w:val="-27"/>
        </w:rPr>
        <w:t xml:space="preserve"> </w:t>
      </w:r>
      <w:r>
        <w:t>regulated</w:t>
      </w:r>
      <w:r>
        <w:rPr>
          <w:spacing w:val="-25"/>
        </w:rPr>
        <w:t xml:space="preserve"> </w:t>
      </w:r>
      <w:r>
        <w:t>entities</w:t>
      </w:r>
      <w:r>
        <w:rPr>
          <w:spacing w:val="-24"/>
        </w:rPr>
        <w:t xml:space="preserve"> </w:t>
      </w:r>
      <w:r>
        <w:t>provide</w:t>
      </w:r>
      <w:r>
        <w:rPr>
          <w:spacing w:val="-26"/>
        </w:rPr>
        <w:t xml:space="preserve"> </w:t>
      </w:r>
      <w:r>
        <w:t>investment</w:t>
      </w:r>
      <w:r>
        <w:rPr>
          <w:spacing w:val="-26"/>
        </w:rPr>
        <w:t xml:space="preserve"> </w:t>
      </w:r>
      <w:r>
        <w:t>advice</w:t>
      </w:r>
      <w:r>
        <w:rPr>
          <w:spacing w:val="-27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underlying</w:t>
      </w:r>
      <w:r>
        <w:rPr>
          <w:spacing w:val="-26"/>
        </w:rPr>
        <w:t xml:space="preserve"> </w:t>
      </w:r>
      <w:r>
        <w:t>execution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transactions in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markets.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below:</w:t>
      </w:r>
    </w:p>
    <w:p w14:paraId="51ACAA62" w14:textId="77777777" w:rsidR="00BD0F8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54" w:lineRule="auto"/>
        <w:ind w:right="119"/>
        <w:rPr>
          <w:sz w:val="20"/>
        </w:rPr>
      </w:pPr>
      <w:r>
        <w:rPr>
          <w:sz w:val="20"/>
        </w:rPr>
        <w:t>Clients</w:t>
      </w:r>
      <w:r>
        <w:rPr>
          <w:spacing w:val="-26"/>
          <w:sz w:val="20"/>
        </w:rPr>
        <w:t xml:space="preserve"> </w:t>
      </w:r>
      <w:r>
        <w:rPr>
          <w:sz w:val="20"/>
        </w:rPr>
        <w:t>will</w:t>
      </w:r>
      <w:r>
        <w:rPr>
          <w:spacing w:val="-25"/>
          <w:sz w:val="20"/>
        </w:rPr>
        <w:t xml:space="preserve"> </w:t>
      </w:r>
      <w:r>
        <w:rPr>
          <w:sz w:val="20"/>
        </w:rPr>
        <w:t>get</w:t>
      </w:r>
      <w:r>
        <w:rPr>
          <w:spacing w:val="-26"/>
          <w:sz w:val="20"/>
        </w:rPr>
        <w:t xml:space="preserve"> </w:t>
      </w:r>
      <w:r>
        <w:rPr>
          <w:sz w:val="20"/>
        </w:rPr>
        <w:t>onboarded</w:t>
      </w:r>
      <w:r>
        <w:rPr>
          <w:spacing w:val="-25"/>
          <w:sz w:val="20"/>
        </w:rPr>
        <w:t xml:space="preserve"> </w:t>
      </w:r>
      <w:r>
        <w:rPr>
          <w:sz w:val="20"/>
        </w:rPr>
        <w:t>onto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KRISTAL.AI</w:t>
      </w:r>
      <w:r>
        <w:rPr>
          <w:spacing w:val="-25"/>
          <w:sz w:val="20"/>
        </w:rPr>
        <w:t xml:space="preserve"> </w:t>
      </w:r>
      <w:r>
        <w:rPr>
          <w:sz w:val="20"/>
        </w:rPr>
        <w:t>platform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6"/>
          <w:sz w:val="20"/>
        </w:rPr>
        <w:t xml:space="preserve"> </w:t>
      </w:r>
      <w:r>
        <w:rPr>
          <w:sz w:val="20"/>
        </w:rPr>
        <w:t>get</w:t>
      </w:r>
      <w:r>
        <w:rPr>
          <w:spacing w:val="-26"/>
          <w:sz w:val="20"/>
        </w:rPr>
        <w:t xml:space="preserve"> </w:t>
      </w:r>
      <w:r>
        <w:rPr>
          <w:sz w:val="20"/>
        </w:rPr>
        <w:t>Account(s)</w:t>
      </w:r>
      <w:r>
        <w:rPr>
          <w:spacing w:val="-25"/>
          <w:sz w:val="20"/>
        </w:rPr>
        <w:t xml:space="preserve"> </w:t>
      </w:r>
      <w:r>
        <w:rPr>
          <w:sz w:val="20"/>
        </w:rPr>
        <w:t>to</w:t>
      </w:r>
      <w:r>
        <w:rPr>
          <w:spacing w:val="-25"/>
          <w:sz w:val="20"/>
        </w:rPr>
        <w:t xml:space="preserve"> </w:t>
      </w:r>
      <w:r>
        <w:rPr>
          <w:sz w:val="20"/>
        </w:rPr>
        <w:t>make</w:t>
      </w:r>
      <w:r>
        <w:rPr>
          <w:spacing w:val="-23"/>
          <w:sz w:val="20"/>
        </w:rPr>
        <w:t xml:space="preserve"> </w:t>
      </w:r>
      <w:r>
        <w:rPr>
          <w:sz w:val="20"/>
        </w:rPr>
        <w:t>investments in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Kristals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comprising</w:t>
      </w:r>
      <w:r>
        <w:rPr>
          <w:spacing w:val="-15"/>
          <w:sz w:val="20"/>
        </w:rPr>
        <w:t xml:space="preserve"> </w:t>
      </w:r>
      <w:r>
        <w:rPr>
          <w:sz w:val="20"/>
        </w:rPr>
        <w:t>Stocks,</w:t>
      </w:r>
      <w:r>
        <w:rPr>
          <w:spacing w:val="-17"/>
          <w:sz w:val="20"/>
        </w:rPr>
        <w:t xml:space="preserve"> </w:t>
      </w:r>
      <w:r>
        <w:rPr>
          <w:sz w:val="20"/>
        </w:rPr>
        <w:t>ETFs,</w:t>
      </w:r>
      <w:r>
        <w:rPr>
          <w:spacing w:val="-16"/>
          <w:sz w:val="20"/>
        </w:rPr>
        <w:t xml:space="preserve"> </w:t>
      </w:r>
      <w:r>
        <w:rPr>
          <w:sz w:val="20"/>
        </w:rPr>
        <w:t>Bonds,</w:t>
      </w:r>
      <w:r>
        <w:rPr>
          <w:spacing w:val="-16"/>
          <w:sz w:val="20"/>
        </w:rPr>
        <w:t xml:space="preserve"> </w:t>
      </w:r>
      <w:r>
        <w:rPr>
          <w:sz w:val="20"/>
        </w:rPr>
        <w:t>Funds,</w:t>
      </w:r>
      <w:r>
        <w:rPr>
          <w:spacing w:val="-16"/>
          <w:sz w:val="20"/>
        </w:rPr>
        <w:t xml:space="preserve"> </w:t>
      </w:r>
      <w:r>
        <w:rPr>
          <w:sz w:val="20"/>
        </w:rPr>
        <w:t>VC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Private</w:t>
      </w:r>
      <w:r>
        <w:rPr>
          <w:spacing w:val="-11"/>
          <w:sz w:val="20"/>
        </w:rPr>
        <w:t xml:space="preserve"> </w:t>
      </w:r>
      <w:r>
        <w:rPr>
          <w:sz w:val="20"/>
        </w:rPr>
        <w:t>Equity</w:t>
      </w:r>
      <w:r>
        <w:rPr>
          <w:spacing w:val="-15"/>
          <w:sz w:val="20"/>
        </w:rPr>
        <w:t xml:space="preserve"> </w:t>
      </w:r>
      <w:r>
        <w:rPr>
          <w:sz w:val="20"/>
        </w:rPr>
        <w:t>opportunities).</w:t>
      </w:r>
    </w:p>
    <w:p w14:paraId="68115FAB" w14:textId="77777777" w:rsidR="00BD0F8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auto"/>
        <w:ind w:right="11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Client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create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-6"/>
          <w:sz w:val="20"/>
        </w:rPr>
        <w:t xml:space="preserve"> </w:t>
      </w:r>
      <w:r>
        <w:rPr>
          <w:sz w:val="20"/>
        </w:rPr>
        <w:t>Portfolio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Kristals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or decide </w:t>
      </w:r>
      <w:proofErr w:type="gramStart"/>
      <w:r>
        <w:rPr>
          <w:sz w:val="20"/>
        </w:rPr>
        <w:t>on the basis of</w:t>
      </w:r>
      <w:proofErr w:type="gramEnd"/>
      <w:r>
        <w:rPr>
          <w:sz w:val="20"/>
        </w:rPr>
        <w:t xml:space="preserve"> Portfolio recommendation(s) based on Client’ investment appetite and objectives.</w:t>
      </w:r>
    </w:p>
    <w:p w14:paraId="1CADE414" w14:textId="34283875" w:rsidR="00BD0F83" w:rsidRPr="002171D5" w:rsidRDefault="00000000" w:rsidP="002171D5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auto"/>
        <w:rPr>
          <w:sz w:val="20"/>
        </w:rPr>
      </w:pP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Customer</w:t>
      </w:r>
      <w:r>
        <w:rPr>
          <w:spacing w:val="-16"/>
          <w:sz w:val="20"/>
        </w:rPr>
        <w:t xml:space="preserve"> </w:t>
      </w:r>
      <w:r>
        <w:rPr>
          <w:sz w:val="20"/>
        </w:rPr>
        <w:t>funds</w:t>
      </w:r>
      <w:r>
        <w:rPr>
          <w:spacing w:val="-17"/>
          <w:sz w:val="20"/>
        </w:rPr>
        <w:t xml:space="preserve"> </w:t>
      </w:r>
      <w:r>
        <w:rPr>
          <w:sz w:val="20"/>
        </w:rPr>
        <w:t>are</w:t>
      </w:r>
      <w:r>
        <w:rPr>
          <w:spacing w:val="-16"/>
          <w:sz w:val="20"/>
        </w:rPr>
        <w:t xml:space="preserve"> </w:t>
      </w:r>
      <w:r>
        <w:rPr>
          <w:sz w:val="20"/>
        </w:rPr>
        <w:t>first</w:t>
      </w:r>
      <w:r>
        <w:rPr>
          <w:spacing w:val="-16"/>
          <w:sz w:val="20"/>
        </w:rPr>
        <w:t xml:space="preserve"> </w:t>
      </w:r>
      <w:r>
        <w:rPr>
          <w:sz w:val="20"/>
        </w:rPr>
        <w:t>received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Trust</w:t>
      </w:r>
      <w:r>
        <w:rPr>
          <w:spacing w:val="-18"/>
          <w:sz w:val="20"/>
        </w:rPr>
        <w:t xml:space="preserve"> </w:t>
      </w:r>
      <w:r>
        <w:rPr>
          <w:sz w:val="20"/>
        </w:rPr>
        <w:t>Bank</w:t>
      </w:r>
      <w:r>
        <w:rPr>
          <w:spacing w:val="-16"/>
          <w:sz w:val="20"/>
        </w:rPr>
        <w:t xml:space="preserve"> </w:t>
      </w:r>
      <w:r>
        <w:rPr>
          <w:sz w:val="20"/>
        </w:rPr>
        <w:t>Account</w:t>
      </w:r>
      <w:r>
        <w:rPr>
          <w:spacing w:val="-17"/>
          <w:sz w:val="20"/>
        </w:rPr>
        <w:t xml:space="preserve"> </w:t>
      </w:r>
      <w:r>
        <w:rPr>
          <w:sz w:val="20"/>
        </w:rPr>
        <w:t>held</w:t>
      </w:r>
      <w:r>
        <w:rPr>
          <w:spacing w:val="-17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DBS</w:t>
      </w:r>
      <w:r>
        <w:rPr>
          <w:spacing w:val="-13"/>
          <w:sz w:val="20"/>
        </w:rPr>
        <w:t xml:space="preserve"> </w:t>
      </w:r>
      <w:r>
        <w:rPr>
          <w:sz w:val="20"/>
        </w:rPr>
        <w:t>Bank</w:t>
      </w:r>
      <w:r>
        <w:rPr>
          <w:spacing w:val="-17"/>
          <w:sz w:val="20"/>
        </w:rPr>
        <w:t xml:space="preserve"> </w:t>
      </w:r>
      <w:r>
        <w:rPr>
          <w:sz w:val="20"/>
        </w:rPr>
        <w:t>(Hong</w:t>
      </w:r>
      <w:r>
        <w:rPr>
          <w:spacing w:val="-16"/>
          <w:sz w:val="20"/>
        </w:rPr>
        <w:t xml:space="preserve"> </w:t>
      </w:r>
      <w:r>
        <w:rPr>
          <w:sz w:val="20"/>
        </w:rPr>
        <w:t>Kong) Ltd.</w:t>
      </w:r>
      <w:r>
        <w:rPr>
          <w:spacing w:val="-14"/>
          <w:sz w:val="20"/>
        </w:rPr>
        <w:t xml:space="preserve"> </w:t>
      </w:r>
      <w:r>
        <w:rPr>
          <w:sz w:val="20"/>
        </w:rPr>
        <w:t>(details</w:t>
      </w:r>
      <w:r>
        <w:rPr>
          <w:spacing w:val="-12"/>
          <w:sz w:val="20"/>
        </w:rPr>
        <w:t xml:space="preserve"> </w:t>
      </w:r>
      <w:r>
        <w:rPr>
          <w:sz w:val="20"/>
        </w:rPr>
        <w:t>below)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then</w:t>
      </w:r>
      <w:r>
        <w:rPr>
          <w:spacing w:val="-12"/>
          <w:sz w:val="20"/>
        </w:rPr>
        <w:t xml:space="preserve"> </w:t>
      </w:r>
      <w:r>
        <w:rPr>
          <w:sz w:val="20"/>
        </w:rPr>
        <w:t>applied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3"/>
          <w:sz w:val="20"/>
        </w:rPr>
        <w:t xml:space="preserve"> </w:t>
      </w:r>
      <w:r>
        <w:rPr>
          <w:sz w:val="20"/>
        </w:rPr>
        <w:t>Kristal</w:t>
      </w:r>
      <w:r>
        <w:rPr>
          <w:spacing w:val="-12"/>
          <w:sz w:val="20"/>
        </w:rPr>
        <w:t xml:space="preserve"> </w:t>
      </w:r>
      <w:r>
        <w:rPr>
          <w:sz w:val="20"/>
        </w:rPr>
        <w:t>Account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subsequent</w:t>
      </w:r>
      <w:r>
        <w:rPr>
          <w:spacing w:val="-13"/>
          <w:sz w:val="20"/>
        </w:rPr>
        <w:t xml:space="preserve"> </w:t>
      </w:r>
      <w:r>
        <w:rPr>
          <w:sz w:val="20"/>
        </w:rPr>
        <w:t>deployment.</w:t>
      </w:r>
    </w:p>
    <w:p w14:paraId="561393A1" w14:textId="77777777" w:rsidR="00BD0F83" w:rsidRDefault="00000000">
      <w:pPr>
        <w:pStyle w:val="BodyText"/>
      </w:pPr>
      <w:r>
        <w:rPr>
          <w:color w:val="009412"/>
        </w:rPr>
        <w:t>Nature of Investment:</w:t>
      </w:r>
    </w:p>
    <w:p w14:paraId="48136273" w14:textId="77777777" w:rsidR="00BD0F83" w:rsidRDefault="00000000">
      <w:pPr>
        <w:pStyle w:val="BodyText"/>
        <w:spacing w:before="10" w:line="252" w:lineRule="auto"/>
        <w:ind w:right="116"/>
        <w:jc w:val="both"/>
      </w:pPr>
      <w:r>
        <w:t>The</w:t>
      </w:r>
      <w:r>
        <w:rPr>
          <w:spacing w:val="-22"/>
        </w:rPr>
        <w:t xml:space="preserve"> </w:t>
      </w:r>
      <w:r>
        <w:t>investments</w:t>
      </w:r>
      <w:r>
        <w:rPr>
          <w:spacing w:val="-22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made</w:t>
      </w:r>
      <w:r>
        <w:rPr>
          <w:spacing w:val="-22"/>
        </w:rPr>
        <w:t xml:space="preserve"> </w:t>
      </w:r>
      <w:r>
        <w:t>only</w:t>
      </w:r>
      <w:r>
        <w:rPr>
          <w:spacing w:val="-22"/>
        </w:rPr>
        <w:t xml:space="preserve"> </w:t>
      </w:r>
      <w:r>
        <w:t>into</w:t>
      </w:r>
      <w:r>
        <w:rPr>
          <w:spacing w:val="-22"/>
        </w:rPr>
        <w:t xml:space="preserve"> </w:t>
      </w:r>
      <w:r>
        <w:t>exchange</w:t>
      </w:r>
      <w:r>
        <w:rPr>
          <w:spacing w:val="-22"/>
        </w:rPr>
        <w:t xml:space="preserve"> </w:t>
      </w:r>
      <w:r>
        <w:t>traded</w:t>
      </w:r>
      <w:r>
        <w:rPr>
          <w:spacing w:val="-22"/>
        </w:rPr>
        <w:t xml:space="preserve"> </w:t>
      </w:r>
      <w:r>
        <w:t>products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Funds</w:t>
      </w:r>
      <w:r>
        <w:rPr>
          <w:spacing w:val="-21"/>
        </w:rPr>
        <w:t xml:space="preserve"> </w:t>
      </w:r>
      <w:r>
        <w:t>established</w:t>
      </w:r>
      <w:r>
        <w:rPr>
          <w:spacing w:val="-18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Kristal</w:t>
      </w:r>
      <w:r>
        <w:rPr>
          <w:spacing w:val="-22"/>
        </w:rPr>
        <w:t xml:space="preserve"> </w:t>
      </w:r>
      <w:r>
        <w:t>Advisors (SG) Pte Ltd (MAS licensed Fund</w:t>
      </w:r>
      <w:r>
        <w:rPr>
          <w:spacing w:val="-27"/>
        </w:rPr>
        <w:t xml:space="preserve"> </w:t>
      </w:r>
      <w:r>
        <w:t>Manager).</w:t>
      </w:r>
    </w:p>
    <w:p w14:paraId="2AB4C340" w14:textId="77777777" w:rsidR="00BD0F83" w:rsidRDefault="00BD0F83">
      <w:pPr>
        <w:pStyle w:val="BodyText"/>
        <w:spacing w:before="3"/>
        <w:ind w:left="0"/>
        <w:rPr>
          <w:sz w:val="21"/>
        </w:rPr>
      </w:pPr>
    </w:p>
    <w:p w14:paraId="1E6E776E" w14:textId="060AB135" w:rsidR="00342D1F" w:rsidRDefault="00000000" w:rsidP="002171D5">
      <w:pPr>
        <w:pStyle w:val="BodyText"/>
        <w:spacing w:after="3"/>
        <w:rPr>
          <w:color w:val="009412"/>
        </w:rPr>
      </w:pPr>
      <w:r>
        <w:rPr>
          <w:color w:val="009412"/>
        </w:rPr>
        <w:t>Beneficiary details:</w:t>
      </w:r>
    </w:p>
    <w:p w14:paraId="1525BE95" w14:textId="399A9E40" w:rsidR="00342D1F" w:rsidRPr="001B1990" w:rsidRDefault="00342D1F" w:rsidP="001B1990">
      <w:pPr>
        <w:pStyle w:val="BodyText"/>
        <w:spacing w:after="3"/>
        <w:rPr>
          <w:b/>
          <w:bCs/>
          <w:color w:val="000000" w:themeColor="text1"/>
          <w:u w:val="single"/>
        </w:rPr>
      </w:pPr>
      <w:r w:rsidRPr="001B1990">
        <w:rPr>
          <w:b/>
          <w:bCs/>
          <w:color w:val="000000" w:themeColor="text1"/>
          <w:u w:val="single"/>
        </w:rPr>
        <w:t>For HKD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1"/>
      </w:tblGrid>
      <w:tr w:rsidR="00BD0F83" w14:paraId="0BDF8B3E" w14:textId="77777777">
        <w:trPr>
          <w:trHeight w:val="242"/>
        </w:trPr>
        <w:tc>
          <w:tcPr>
            <w:tcW w:w="1980" w:type="dxa"/>
          </w:tcPr>
          <w:p w14:paraId="3C4C7548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 Name</w:t>
            </w:r>
          </w:p>
        </w:tc>
        <w:tc>
          <w:tcPr>
            <w:tcW w:w="7031" w:type="dxa"/>
          </w:tcPr>
          <w:p w14:paraId="5C3C2EE2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KRISTAL ADVISORS (SG) PTE. LTD. CLIENT</w:t>
            </w:r>
          </w:p>
        </w:tc>
      </w:tr>
      <w:tr w:rsidR="00BD0F83" w14:paraId="12A02898" w14:textId="77777777" w:rsidTr="00342D1F">
        <w:trPr>
          <w:trHeight w:val="171"/>
        </w:trPr>
        <w:tc>
          <w:tcPr>
            <w:tcW w:w="1980" w:type="dxa"/>
          </w:tcPr>
          <w:p w14:paraId="19ED75A9" w14:textId="77777777" w:rsidR="00BD0F83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Account Address</w:t>
            </w:r>
          </w:p>
        </w:tc>
        <w:tc>
          <w:tcPr>
            <w:tcW w:w="7031" w:type="dxa"/>
          </w:tcPr>
          <w:p w14:paraId="45C78759" w14:textId="3D581586" w:rsidR="00BD0F83" w:rsidRPr="00342D1F" w:rsidRDefault="00342D1F" w:rsidP="00342D1F">
            <w:pPr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342D1F">
              <w:rPr>
                <w:rFonts w:ascii="Arial" w:eastAsia="Arial" w:hAnsi="Arial" w:cs="Arial"/>
                <w:sz w:val="20"/>
                <w:lang w:val="en-US" w:eastAsia="en-US"/>
              </w:rPr>
              <w:t xml:space="preserve">  6 Raffles Quay, #16-01, Singapore 048580</w:t>
            </w:r>
          </w:p>
        </w:tc>
      </w:tr>
      <w:tr w:rsidR="00BD0F83" w14:paraId="04DF112D" w14:textId="77777777">
        <w:trPr>
          <w:trHeight w:val="239"/>
        </w:trPr>
        <w:tc>
          <w:tcPr>
            <w:tcW w:w="1980" w:type="dxa"/>
          </w:tcPr>
          <w:p w14:paraId="2541F8BB" w14:textId="77777777" w:rsidR="00BD0F83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Bank Name</w:t>
            </w:r>
          </w:p>
        </w:tc>
        <w:tc>
          <w:tcPr>
            <w:tcW w:w="7031" w:type="dxa"/>
          </w:tcPr>
          <w:p w14:paraId="6EEFE989" w14:textId="77777777" w:rsidR="00BD0F83" w:rsidRDefault="00000000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DBS Bank (Hong Kong) Limited</w:t>
            </w:r>
          </w:p>
        </w:tc>
      </w:tr>
      <w:tr w:rsidR="00BD0F83" w14:paraId="3F4E6963" w14:textId="77777777">
        <w:trPr>
          <w:trHeight w:val="242"/>
        </w:trPr>
        <w:tc>
          <w:tcPr>
            <w:tcW w:w="1980" w:type="dxa"/>
          </w:tcPr>
          <w:p w14:paraId="7CA2AE1B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 Number</w:t>
            </w:r>
          </w:p>
        </w:tc>
        <w:tc>
          <w:tcPr>
            <w:tcW w:w="7031" w:type="dxa"/>
          </w:tcPr>
          <w:p w14:paraId="07FE3BF2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000992978</w:t>
            </w:r>
          </w:p>
        </w:tc>
      </w:tr>
      <w:tr w:rsidR="00BD0F83" w14:paraId="6B0BE3A9" w14:textId="77777777">
        <w:trPr>
          <w:trHeight w:val="242"/>
        </w:trPr>
        <w:tc>
          <w:tcPr>
            <w:tcW w:w="1980" w:type="dxa"/>
          </w:tcPr>
          <w:p w14:paraId="3E2DD6D4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 Currency</w:t>
            </w:r>
          </w:p>
        </w:tc>
        <w:tc>
          <w:tcPr>
            <w:tcW w:w="7031" w:type="dxa"/>
          </w:tcPr>
          <w:p w14:paraId="7F975103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HKD (Hong Kong Dollar) only</w:t>
            </w:r>
          </w:p>
        </w:tc>
      </w:tr>
      <w:tr w:rsidR="00BD0F83" w14:paraId="2AE12E10" w14:textId="77777777">
        <w:trPr>
          <w:trHeight w:val="242"/>
        </w:trPr>
        <w:tc>
          <w:tcPr>
            <w:tcW w:w="1980" w:type="dxa"/>
          </w:tcPr>
          <w:p w14:paraId="4229C919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 Type</w:t>
            </w:r>
          </w:p>
        </w:tc>
        <w:tc>
          <w:tcPr>
            <w:tcW w:w="7031" w:type="dxa"/>
          </w:tcPr>
          <w:p w14:paraId="5814A3EA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Current Account</w:t>
            </w:r>
          </w:p>
        </w:tc>
      </w:tr>
      <w:tr w:rsidR="00BD0F83" w14:paraId="3A767DE4" w14:textId="77777777">
        <w:trPr>
          <w:trHeight w:val="241"/>
        </w:trPr>
        <w:tc>
          <w:tcPr>
            <w:tcW w:w="1980" w:type="dxa"/>
          </w:tcPr>
          <w:p w14:paraId="1BB0DE6D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 Address</w:t>
            </w:r>
          </w:p>
        </w:tc>
        <w:tc>
          <w:tcPr>
            <w:tcW w:w="7031" w:type="dxa"/>
          </w:tcPr>
          <w:p w14:paraId="6B51C16E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11/F, The Center, 99 Queen's Road Central, Central, Hong Kong</w:t>
            </w:r>
          </w:p>
        </w:tc>
      </w:tr>
      <w:tr w:rsidR="00BD0F83" w14:paraId="158969A8" w14:textId="77777777">
        <w:trPr>
          <w:trHeight w:val="241"/>
        </w:trPr>
        <w:tc>
          <w:tcPr>
            <w:tcW w:w="1980" w:type="dxa"/>
          </w:tcPr>
          <w:p w14:paraId="6EC86114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 SWIFT code</w:t>
            </w:r>
          </w:p>
        </w:tc>
        <w:tc>
          <w:tcPr>
            <w:tcW w:w="7031" w:type="dxa"/>
          </w:tcPr>
          <w:p w14:paraId="18412086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DHBKHKHH (Note: There is no correspondent / intermediary bank)</w:t>
            </w:r>
          </w:p>
        </w:tc>
      </w:tr>
      <w:tr w:rsidR="00BD0F83" w14:paraId="4BF52218" w14:textId="77777777">
        <w:trPr>
          <w:trHeight w:val="242"/>
        </w:trPr>
        <w:tc>
          <w:tcPr>
            <w:tcW w:w="9011" w:type="dxa"/>
            <w:gridSpan w:val="2"/>
          </w:tcPr>
          <w:p w14:paraId="53A7159E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information, if using FPS (Fast Payment Service)</w:t>
            </w:r>
          </w:p>
        </w:tc>
      </w:tr>
      <w:tr w:rsidR="00BD0F83" w14:paraId="513BFC2A" w14:textId="77777777">
        <w:trPr>
          <w:trHeight w:val="241"/>
        </w:trPr>
        <w:tc>
          <w:tcPr>
            <w:tcW w:w="1980" w:type="dxa"/>
          </w:tcPr>
          <w:p w14:paraId="1629C871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FPS ID</w:t>
            </w:r>
          </w:p>
        </w:tc>
        <w:tc>
          <w:tcPr>
            <w:tcW w:w="7031" w:type="dxa"/>
          </w:tcPr>
          <w:p w14:paraId="5BFB42BC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160170338</w:t>
            </w:r>
          </w:p>
        </w:tc>
      </w:tr>
      <w:tr w:rsidR="00BD0F83" w14:paraId="5E80F989" w14:textId="77777777">
        <w:trPr>
          <w:trHeight w:val="242"/>
        </w:trPr>
        <w:tc>
          <w:tcPr>
            <w:tcW w:w="1980" w:type="dxa"/>
          </w:tcPr>
          <w:p w14:paraId="0545B73F" w14:textId="77777777" w:rsidR="00BD0F8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FPS Email</w:t>
            </w:r>
          </w:p>
        </w:tc>
        <w:tc>
          <w:tcPr>
            <w:tcW w:w="7031" w:type="dxa"/>
          </w:tcPr>
          <w:p w14:paraId="5E939326" w14:textId="77777777" w:rsidR="00BD0F83" w:rsidRDefault="00000000">
            <w:pPr>
              <w:pStyle w:val="TableParagraph"/>
              <w:ind w:left="108"/>
              <w:rPr>
                <w:sz w:val="20"/>
              </w:rPr>
            </w:pPr>
            <w:hyperlink r:id="rId6">
              <w:r>
                <w:rPr>
                  <w:sz w:val="20"/>
                </w:rPr>
                <w:t>cashmanagement@kristal.ai</w:t>
              </w:r>
            </w:hyperlink>
          </w:p>
        </w:tc>
      </w:tr>
      <w:tr w:rsidR="00BD0F83" w14:paraId="2A28305B" w14:textId="77777777">
        <w:trPr>
          <w:trHeight w:val="484"/>
        </w:trPr>
        <w:tc>
          <w:tcPr>
            <w:tcW w:w="1980" w:type="dxa"/>
          </w:tcPr>
          <w:p w14:paraId="14F1E9B8" w14:textId="77777777" w:rsidR="00BD0F83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FPS Phone Number</w:t>
            </w:r>
          </w:p>
        </w:tc>
        <w:tc>
          <w:tcPr>
            <w:tcW w:w="7031" w:type="dxa"/>
          </w:tcPr>
          <w:p w14:paraId="1F9FEF5E" w14:textId="77777777" w:rsidR="00BD0F83" w:rsidRDefault="0000000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+852 51973884</w:t>
            </w:r>
          </w:p>
          <w:p w14:paraId="55AEB37A" w14:textId="77777777" w:rsidR="00BD0F83" w:rsidRDefault="00000000">
            <w:pPr>
              <w:pStyle w:val="TableParagraph"/>
              <w:spacing w:before="1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Payee Name: KRISTAL ADVISORS (SG) PTE. LTD. CLIENT</w:t>
            </w:r>
          </w:p>
        </w:tc>
      </w:tr>
    </w:tbl>
    <w:p w14:paraId="62D3CF26" w14:textId="6F206F39" w:rsidR="00BD0F83" w:rsidRDefault="00BD0F83">
      <w:pPr>
        <w:pStyle w:val="BodyText"/>
        <w:spacing w:before="10"/>
        <w:ind w:left="0"/>
        <w:rPr>
          <w:sz w:val="21"/>
        </w:rPr>
      </w:pPr>
    </w:p>
    <w:p w14:paraId="537FCEA4" w14:textId="7A216694" w:rsidR="00342D1F" w:rsidRPr="001B1990" w:rsidRDefault="00342D1F">
      <w:pPr>
        <w:pStyle w:val="BodyText"/>
        <w:spacing w:before="10"/>
        <w:ind w:left="0"/>
        <w:rPr>
          <w:b/>
          <w:bCs/>
          <w:sz w:val="21"/>
          <w:u w:val="single"/>
        </w:rPr>
      </w:pPr>
      <w:r w:rsidRPr="001B1990">
        <w:rPr>
          <w:b/>
          <w:bCs/>
          <w:sz w:val="21"/>
          <w:u w:val="single"/>
        </w:rPr>
        <w:t>For any other currency</w:t>
      </w:r>
      <w:r w:rsidR="002171D5" w:rsidRPr="001B1990">
        <w:rPr>
          <w:b/>
          <w:bCs/>
          <w:sz w:val="21"/>
          <w:u w:val="single"/>
        </w:rP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1"/>
      </w:tblGrid>
      <w:tr w:rsidR="00342D1F" w:rsidRPr="001B1990" w14:paraId="5238778A" w14:textId="77777777" w:rsidTr="002B448B">
        <w:trPr>
          <w:trHeight w:val="242"/>
        </w:trPr>
        <w:tc>
          <w:tcPr>
            <w:tcW w:w="1980" w:type="dxa"/>
          </w:tcPr>
          <w:p w14:paraId="39EE69CF" w14:textId="77777777" w:rsidR="00342D1F" w:rsidRPr="001B1990" w:rsidRDefault="00342D1F" w:rsidP="002B448B">
            <w:pPr>
              <w:pStyle w:val="TableParagraph"/>
              <w:rPr>
                <w:sz w:val="20"/>
              </w:rPr>
            </w:pPr>
            <w:r w:rsidRPr="001B1990">
              <w:rPr>
                <w:sz w:val="20"/>
              </w:rPr>
              <w:t>Account Name</w:t>
            </w:r>
          </w:p>
        </w:tc>
        <w:tc>
          <w:tcPr>
            <w:tcW w:w="7031" w:type="dxa"/>
          </w:tcPr>
          <w:p w14:paraId="0A5DF97A" w14:textId="77777777" w:rsidR="00342D1F" w:rsidRPr="001B1990" w:rsidRDefault="00342D1F" w:rsidP="002B448B">
            <w:pPr>
              <w:pStyle w:val="TableParagraph"/>
              <w:ind w:left="108"/>
              <w:rPr>
                <w:sz w:val="20"/>
              </w:rPr>
            </w:pPr>
            <w:r w:rsidRPr="001B1990">
              <w:rPr>
                <w:sz w:val="20"/>
              </w:rPr>
              <w:t>KRISTAL ADVISORS (SG) PTE. LTD. CLIENT</w:t>
            </w:r>
          </w:p>
        </w:tc>
      </w:tr>
      <w:tr w:rsidR="00342D1F" w:rsidRPr="001B1990" w14:paraId="3A5F01D6" w14:textId="77777777" w:rsidTr="00342D1F">
        <w:trPr>
          <w:trHeight w:val="302"/>
        </w:trPr>
        <w:tc>
          <w:tcPr>
            <w:tcW w:w="1980" w:type="dxa"/>
          </w:tcPr>
          <w:p w14:paraId="5B4EC824" w14:textId="77777777" w:rsidR="00342D1F" w:rsidRPr="001B1990" w:rsidRDefault="00342D1F" w:rsidP="00342D1F">
            <w:pPr>
              <w:pStyle w:val="TableParagraph"/>
              <w:spacing w:before="7"/>
              <w:ind w:left="108"/>
              <w:rPr>
                <w:sz w:val="20"/>
              </w:rPr>
            </w:pPr>
            <w:r w:rsidRPr="001B1990">
              <w:rPr>
                <w:sz w:val="20"/>
              </w:rPr>
              <w:t>Account Address</w:t>
            </w:r>
          </w:p>
        </w:tc>
        <w:tc>
          <w:tcPr>
            <w:tcW w:w="7031" w:type="dxa"/>
          </w:tcPr>
          <w:p w14:paraId="7860F334" w14:textId="3646067F" w:rsidR="00342D1F" w:rsidRPr="001B1990" w:rsidRDefault="00342D1F" w:rsidP="00342D1F">
            <w:pPr>
              <w:spacing w:before="7" w:line="213" w:lineRule="exact"/>
              <w:ind w:left="108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6 Raffles Quay, #16-01, Singapore 048580</w:t>
            </w:r>
          </w:p>
        </w:tc>
      </w:tr>
      <w:tr w:rsidR="00342D1F" w:rsidRPr="001B1990" w14:paraId="5AD02DD9" w14:textId="77777777" w:rsidTr="002B448B">
        <w:trPr>
          <w:trHeight w:val="239"/>
        </w:trPr>
        <w:tc>
          <w:tcPr>
            <w:tcW w:w="1980" w:type="dxa"/>
          </w:tcPr>
          <w:p w14:paraId="69D6309A" w14:textId="77777777" w:rsidR="00342D1F" w:rsidRPr="001B1990" w:rsidRDefault="00342D1F" w:rsidP="002B448B">
            <w:pPr>
              <w:pStyle w:val="TableParagraph"/>
              <w:spacing w:before="7"/>
              <w:rPr>
                <w:sz w:val="20"/>
              </w:rPr>
            </w:pPr>
            <w:r w:rsidRPr="001B1990">
              <w:rPr>
                <w:sz w:val="20"/>
              </w:rPr>
              <w:t>Bank Name</w:t>
            </w:r>
          </w:p>
        </w:tc>
        <w:tc>
          <w:tcPr>
            <w:tcW w:w="7031" w:type="dxa"/>
          </w:tcPr>
          <w:p w14:paraId="5913772F" w14:textId="2558997C" w:rsidR="00342D1F" w:rsidRPr="001B1990" w:rsidRDefault="00342D1F" w:rsidP="002B448B">
            <w:pPr>
              <w:pStyle w:val="TableParagraph"/>
              <w:spacing w:before="7"/>
              <w:ind w:left="108"/>
              <w:rPr>
                <w:sz w:val="20"/>
              </w:rPr>
            </w:pPr>
            <w:r w:rsidRPr="001B1990">
              <w:rPr>
                <w:sz w:val="20"/>
              </w:rPr>
              <w:t>DBS Bank Limited</w:t>
            </w:r>
          </w:p>
        </w:tc>
      </w:tr>
      <w:tr w:rsidR="00342D1F" w:rsidRPr="001B1990" w14:paraId="607CF0F5" w14:textId="77777777" w:rsidTr="002B448B">
        <w:trPr>
          <w:trHeight w:val="242"/>
        </w:trPr>
        <w:tc>
          <w:tcPr>
            <w:tcW w:w="1980" w:type="dxa"/>
          </w:tcPr>
          <w:p w14:paraId="7F7BCD9F" w14:textId="77777777" w:rsidR="00342D1F" w:rsidRPr="001B1990" w:rsidRDefault="00342D1F" w:rsidP="002B448B">
            <w:pPr>
              <w:pStyle w:val="TableParagraph"/>
              <w:rPr>
                <w:sz w:val="20"/>
              </w:rPr>
            </w:pPr>
            <w:r w:rsidRPr="001B1990">
              <w:rPr>
                <w:sz w:val="20"/>
              </w:rPr>
              <w:t>Account Number</w:t>
            </w:r>
          </w:p>
        </w:tc>
        <w:tc>
          <w:tcPr>
            <w:tcW w:w="7031" w:type="dxa"/>
          </w:tcPr>
          <w:p w14:paraId="4B8C4D43" w14:textId="3773F980" w:rsidR="00342D1F" w:rsidRPr="001B1990" w:rsidRDefault="00342D1F" w:rsidP="00342D1F">
            <w:pPr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 0720048610</w:t>
            </w:r>
          </w:p>
        </w:tc>
      </w:tr>
      <w:tr w:rsidR="00342D1F" w:rsidRPr="001B1990" w14:paraId="21063308" w14:textId="77777777" w:rsidTr="002B448B">
        <w:trPr>
          <w:trHeight w:val="242"/>
        </w:trPr>
        <w:tc>
          <w:tcPr>
            <w:tcW w:w="1980" w:type="dxa"/>
          </w:tcPr>
          <w:p w14:paraId="3434DD3E" w14:textId="77777777" w:rsidR="00342D1F" w:rsidRPr="001B1990" w:rsidRDefault="00342D1F" w:rsidP="002B448B">
            <w:pPr>
              <w:pStyle w:val="TableParagraph"/>
              <w:rPr>
                <w:sz w:val="20"/>
              </w:rPr>
            </w:pPr>
            <w:r w:rsidRPr="001B1990">
              <w:rPr>
                <w:sz w:val="20"/>
              </w:rPr>
              <w:t>Account Currency</w:t>
            </w:r>
          </w:p>
        </w:tc>
        <w:tc>
          <w:tcPr>
            <w:tcW w:w="7031" w:type="dxa"/>
          </w:tcPr>
          <w:p w14:paraId="038EFB09" w14:textId="581F6ADD" w:rsidR="002171D5" w:rsidRPr="001B1990" w:rsidRDefault="00342D1F" w:rsidP="00342D1F">
            <w:pPr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 USD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, </w:t>
            </w:r>
            <w:proofErr w:type="gramStart"/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SGD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>,EUR</w:t>
            </w:r>
            <w:proofErr w:type="gramEnd"/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>, GBP, AUD</w:t>
            </w:r>
          </w:p>
          <w:p w14:paraId="6B185F20" w14:textId="491E62FE" w:rsidR="00342D1F" w:rsidRPr="001B1990" w:rsidRDefault="00342D1F" w:rsidP="00342D1F">
            <w:pPr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 Note: This is a multi-currency account and FX conversion charges would apply.</w:t>
            </w:r>
          </w:p>
        </w:tc>
      </w:tr>
      <w:tr w:rsidR="00342D1F" w:rsidRPr="001B1990" w14:paraId="0A062A85" w14:textId="77777777" w:rsidTr="002B448B">
        <w:trPr>
          <w:trHeight w:val="242"/>
        </w:trPr>
        <w:tc>
          <w:tcPr>
            <w:tcW w:w="1980" w:type="dxa"/>
          </w:tcPr>
          <w:p w14:paraId="05E07CAC" w14:textId="77777777" w:rsidR="00342D1F" w:rsidRPr="001B1990" w:rsidRDefault="00342D1F" w:rsidP="002B448B">
            <w:pPr>
              <w:pStyle w:val="TableParagraph"/>
              <w:rPr>
                <w:sz w:val="20"/>
              </w:rPr>
            </w:pPr>
            <w:r w:rsidRPr="001B1990">
              <w:rPr>
                <w:sz w:val="20"/>
              </w:rPr>
              <w:t>Account Type</w:t>
            </w:r>
          </w:p>
        </w:tc>
        <w:tc>
          <w:tcPr>
            <w:tcW w:w="7031" w:type="dxa"/>
          </w:tcPr>
          <w:p w14:paraId="101B7FE5" w14:textId="77777777" w:rsidR="00342D1F" w:rsidRPr="001B1990" w:rsidRDefault="00342D1F" w:rsidP="002B448B">
            <w:pPr>
              <w:pStyle w:val="TableParagraph"/>
              <w:ind w:left="108"/>
              <w:rPr>
                <w:sz w:val="20"/>
              </w:rPr>
            </w:pPr>
            <w:r w:rsidRPr="001B1990">
              <w:rPr>
                <w:sz w:val="20"/>
              </w:rPr>
              <w:t>Current Account</w:t>
            </w:r>
          </w:p>
        </w:tc>
      </w:tr>
      <w:tr w:rsidR="00342D1F" w:rsidRPr="001B1990" w14:paraId="0A8E81A6" w14:textId="77777777" w:rsidTr="002B448B">
        <w:trPr>
          <w:trHeight w:val="241"/>
        </w:trPr>
        <w:tc>
          <w:tcPr>
            <w:tcW w:w="1980" w:type="dxa"/>
          </w:tcPr>
          <w:p w14:paraId="2999D7E1" w14:textId="77777777" w:rsidR="00342D1F" w:rsidRPr="001B1990" w:rsidRDefault="00342D1F" w:rsidP="002B448B">
            <w:pPr>
              <w:pStyle w:val="TableParagraph"/>
              <w:rPr>
                <w:sz w:val="20"/>
              </w:rPr>
            </w:pPr>
            <w:r w:rsidRPr="001B1990">
              <w:rPr>
                <w:sz w:val="20"/>
              </w:rPr>
              <w:t>Bank Address</w:t>
            </w:r>
          </w:p>
        </w:tc>
        <w:tc>
          <w:tcPr>
            <w:tcW w:w="7031" w:type="dxa"/>
          </w:tcPr>
          <w:p w14:paraId="0DFBA8FC" w14:textId="6A8D49EC" w:rsidR="00342D1F" w:rsidRPr="001B1990" w:rsidRDefault="00342D1F" w:rsidP="00342D1F">
            <w:pPr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 12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Marina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Boulevard, DBS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Asia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Central,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Marina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Bay</w:t>
            </w:r>
            <w:r w:rsidR="002171D5"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>Financial Centre- Tower3, Singapore 018982</w:t>
            </w:r>
          </w:p>
        </w:tc>
      </w:tr>
      <w:tr w:rsidR="00342D1F" w:rsidRPr="001B1990" w14:paraId="4B935DD0" w14:textId="77777777" w:rsidTr="002B448B">
        <w:trPr>
          <w:trHeight w:val="241"/>
        </w:trPr>
        <w:tc>
          <w:tcPr>
            <w:tcW w:w="1980" w:type="dxa"/>
          </w:tcPr>
          <w:p w14:paraId="18107654" w14:textId="77777777" w:rsidR="00342D1F" w:rsidRPr="001B1990" w:rsidRDefault="00342D1F" w:rsidP="002B448B">
            <w:pPr>
              <w:pStyle w:val="TableParagraph"/>
              <w:rPr>
                <w:sz w:val="20"/>
              </w:rPr>
            </w:pPr>
            <w:r w:rsidRPr="001B1990">
              <w:rPr>
                <w:sz w:val="20"/>
              </w:rPr>
              <w:t>Bank SWIFT code</w:t>
            </w:r>
          </w:p>
        </w:tc>
        <w:tc>
          <w:tcPr>
            <w:tcW w:w="7031" w:type="dxa"/>
          </w:tcPr>
          <w:p w14:paraId="4A9830C2" w14:textId="10FB6164" w:rsidR="00342D1F" w:rsidRPr="001B1990" w:rsidRDefault="00342D1F" w:rsidP="00342D1F">
            <w:pPr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1B1990">
              <w:rPr>
                <w:rFonts w:ascii="Arial" w:eastAsia="Arial" w:hAnsi="Arial" w:cs="Arial"/>
                <w:sz w:val="20"/>
                <w:lang w:val="en-US" w:eastAsia="en-US"/>
              </w:rPr>
              <w:t xml:space="preserve">  DBSSSGSGXXX (Note: There is no correspondent / intermediary bank)</w:t>
            </w:r>
          </w:p>
        </w:tc>
      </w:tr>
    </w:tbl>
    <w:p w14:paraId="31975A23" w14:textId="77777777" w:rsidR="00342D1F" w:rsidRPr="001B1990" w:rsidRDefault="00342D1F" w:rsidP="002171D5">
      <w:pPr>
        <w:pStyle w:val="BodyText"/>
        <w:ind w:left="0"/>
        <w:rPr>
          <w:color w:val="009412"/>
        </w:rPr>
      </w:pPr>
    </w:p>
    <w:p w14:paraId="72BED891" w14:textId="7EFC56B5" w:rsidR="00BD0F83" w:rsidRPr="001B1990" w:rsidRDefault="00000000">
      <w:pPr>
        <w:pStyle w:val="BodyText"/>
      </w:pPr>
      <w:r w:rsidRPr="001B1990">
        <w:rPr>
          <w:color w:val="009412"/>
        </w:rPr>
        <w:t>IMPORTANT (Notes / Reference / Comments):</w:t>
      </w:r>
    </w:p>
    <w:p w14:paraId="1E8724DE" w14:textId="77777777" w:rsidR="00BD0F83" w:rsidRPr="001B1990" w:rsidRDefault="00000000">
      <w:pPr>
        <w:pStyle w:val="BodyText"/>
        <w:spacing w:before="10" w:line="252" w:lineRule="auto"/>
        <w:ind w:right="115"/>
        <w:jc w:val="both"/>
      </w:pPr>
      <w:r w:rsidRPr="001B1990">
        <w:t>Kindly mention your Kristal ID or Account number (available in the Welcome Letter and Platform) in Notes/References/Comments</w:t>
      </w:r>
      <w:r w:rsidRPr="001B1990">
        <w:rPr>
          <w:spacing w:val="-10"/>
        </w:rPr>
        <w:t xml:space="preserve"> </w:t>
      </w:r>
      <w:r w:rsidRPr="001B1990">
        <w:t>while</w:t>
      </w:r>
      <w:r w:rsidRPr="001B1990">
        <w:rPr>
          <w:spacing w:val="-10"/>
        </w:rPr>
        <w:t xml:space="preserve"> </w:t>
      </w:r>
      <w:r w:rsidRPr="001B1990">
        <w:t>instructing</w:t>
      </w:r>
      <w:r w:rsidRPr="001B1990">
        <w:rPr>
          <w:spacing w:val="-10"/>
        </w:rPr>
        <w:t xml:space="preserve"> </w:t>
      </w:r>
      <w:r w:rsidRPr="001B1990">
        <w:t>your</w:t>
      </w:r>
      <w:r w:rsidRPr="001B1990">
        <w:rPr>
          <w:spacing w:val="-10"/>
        </w:rPr>
        <w:t xml:space="preserve"> </w:t>
      </w:r>
      <w:r w:rsidRPr="001B1990">
        <w:t>bank</w:t>
      </w:r>
      <w:r w:rsidRPr="001B1990">
        <w:rPr>
          <w:spacing w:val="-10"/>
        </w:rPr>
        <w:t xml:space="preserve"> </w:t>
      </w:r>
      <w:r w:rsidRPr="001B1990">
        <w:t>to</w:t>
      </w:r>
      <w:r w:rsidRPr="001B1990">
        <w:rPr>
          <w:spacing w:val="-10"/>
        </w:rPr>
        <w:t xml:space="preserve"> </w:t>
      </w:r>
      <w:r w:rsidRPr="001B1990">
        <w:t>ensure</w:t>
      </w:r>
      <w:r w:rsidRPr="001B1990">
        <w:rPr>
          <w:spacing w:val="-10"/>
        </w:rPr>
        <w:t xml:space="preserve"> </w:t>
      </w:r>
      <w:r w:rsidRPr="001B1990">
        <w:t>efficient</w:t>
      </w:r>
      <w:r w:rsidRPr="001B1990">
        <w:rPr>
          <w:spacing w:val="-11"/>
        </w:rPr>
        <w:t xml:space="preserve"> </w:t>
      </w:r>
      <w:r w:rsidRPr="001B1990">
        <w:t>application</w:t>
      </w:r>
      <w:r w:rsidRPr="001B1990">
        <w:rPr>
          <w:spacing w:val="-11"/>
        </w:rPr>
        <w:t xml:space="preserve"> </w:t>
      </w:r>
      <w:r w:rsidRPr="001B1990">
        <w:t>of</w:t>
      </w:r>
      <w:r w:rsidRPr="001B1990">
        <w:rPr>
          <w:spacing w:val="-10"/>
        </w:rPr>
        <w:t xml:space="preserve"> </w:t>
      </w:r>
      <w:r w:rsidRPr="001B1990">
        <w:t>your</w:t>
      </w:r>
      <w:r w:rsidRPr="001B1990">
        <w:rPr>
          <w:spacing w:val="-10"/>
        </w:rPr>
        <w:t xml:space="preserve"> </w:t>
      </w:r>
      <w:r w:rsidRPr="001B1990">
        <w:t>funds</w:t>
      </w:r>
      <w:r w:rsidRPr="001B1990">
        <w:rPr>
          <w:spacing w:val="-8"/>
        </w:rPr>
        <w:t xml:space="preserve"> </w:t>
      </w:r>
      <w:r w:rsidRPr="001B1990">
        <w:t>to your</w:t>
      </w:r>
      <w:r w:rsidRPr="001B1990">
        <w:rPr>
          <w:spacing w:val="-4"/>
        </w:rPr>
        <w:t xml:space="preserve"> </w:t>
      </w:r>
      <w:r w:rsidRPr="001B1990">
        <w:t>account.</w:t>
      </w:r>
    </w:p>
    <w:p w14:paraId="419E2B98" w14:textId="7A465776" w:rsidR="00BD0F83" w:rsidRPr="001B1990" w:rsidRDefault="00000000">
      <w:pPr>
        <w:pStyle w:val="BodyText"/>
        <w:spacing w:before="3" w:line="249" w:lineRule="auto"/>
        <w:ind w:left="242" w:right="122" w:hanging="142"/>
        <w:jc w:val="both"/>
      </w:pPr>
      <w:r w:rsidRPr="001B1990">
        <w:t>-</w:t>
      </w:r>
      <w:r w:rsidRPr="001B1990">
        <w:rPr>
          <w:spacing w:val="-1"/>
        </w:rPr>
        <w:t xml:space="preserve"> </w:t>
      </w:r>
      <w:r w:rsidRPr="001B1990">
        <w:t>We</w:t>
      </w:r>
      <w:r w:rsidRPr="001B1990">
        <w:rPr>
          <w:spacing w:val="-7"/>
        </w:rPr>
        <w:t xml:space="preserve"> </w:t>
      </w:r>
      <w:r w:rsidRPr="001B1990">
        <w:t>DO</w:t>
      </w:r>
      <w:r w:rsidRPr="001B1990">
        <w:rPr>
          <w:spacing w:val="-8"/>
        </w:rPr>
        <w:t xml:space="preserve"> </w:t>
      </w:r>
      <w:r w:rsidRPr="001B1990">
        <w:t>NOT</w:t>
      </w:r>
      <w:r w:rsidRPr="001B1990">
        <w:rPr>
          <w:spacing w:val="-8"/>
        </w:rPr>
        <w:t xml:space="preserve"> </w:t>
      </w:r>
      <w:r w:rsidRPr="001B1990">
        <w:t>accept</w:t>
      </w:r>
      <w:r w:rsidRPr="001B1990">
        <w:rPr>
          <w:spacing w:val="-9"/>
        </w:rPr>
        <w:t xml:space="preserve"> </w:t>
      </w:r>
      <w:r w:rsidRPr="001B1990">
        <w:t>funds</w:t>
      </w:r>
      <w:r w:rsidRPr="001B1990">
        <w:rPr>
          <w:spacing w:val="-6"/>
        </w:rPr>
        <w:t xml:space="preserve"> </w:t>
      </w:r>
      <w:r w:rsidRPr="001B1990">
        <w:t>from</w:t>
      </w:r>
      <w:r w:rsidRPr="001B1990">
        <w:rPr>
          <w:spacing w:val="-7"/>
        </w:rPr>
        <w:t xml:space="preserve"> </w:t>
      </w:r>
      <w:r w:rsidRPr="001B1990">
        <w:t>third-party</w:t>
      </w:r>
      <w:r w:rsidRPr="001B1990">
        <w:rPr>
          <w:spacing w:val="-8"/>
        </w:rPr>
        <w:t xml:space="preserve"> </w:t>
      </w:r>
      <w:r w:rsidRPr="001B1990">
        <w:t>(Individual/entity</w:t>
      </w:r>
      <w:r w:rsidRPr="001B1990">
        <w:rPr>
          <w:spacing w:val="-8"/>
        </w:rPr>
        <w:t xml:space="preserve"> </w:t>
      </w:r>
      <w:r w:rsidRPr="001B1990">
        <w:t>who</w:t>
      </w:r>
      <w:r w:rsidRPr="001B1990">
        <w:rPr>
          <w:spacing w:val="-7"/>
        </w:rPr>
        <w:t xml:space="preserve"> </w:t>
      </w:r>
      <w:r w:rsidRPr="001B1990">
        <w:t>is</w:t>
      </w:r>
      <w:r w:rsidRPr="001B1990">
        <w:rPr>
          <w:spacing w:val="-8"/>
        </w:rPr>
        <w:t xml:space="preserve"> </w:t>
      </w:r>
      <w:r w:rsidRPr="001B1990">
        <w:t>not</w:t>
      </w:r>
      <w:r w:rsidRPr="001B1990">
        <w:rPr>
          <w:spacing w:val="-8"/>
        </w:rPr>
        <w:t xml:space="preserve"> </w:t>
      </w:r>
      <w:r w:rsidRPr="001B1990">
        <w:t>named</w:t>
      </w:r>
      <w:r w:rsidRPr="001B1990">
        <w:rPr>
          <w:spacing w:val="-8"/>
        </w:rPr>
        <w:t xml:space="preserve"> </w:t>
      </w:r>
      <w:r w:rsidRPr="001B1990">
        <w:t>on</w:t>
      </w:r>
      <w:r w:rsidRPr="001B1990">
        <w:rPr>
          <w:spacing w:val="-9"/>
        </w:rPr>
        <w:t xml:space="preserve"> </w:t>
      </w:r>
      <w:r w:rsidRPr="001B1990">
        <w:t>the</w:t>
      </w:r>
      <w:r w:rsidRPr="001B1990">
        <w:rPr>
          <w:spacing w:val="-7"/>
        </w:rPr>
        <w:t xml:space="preserve"> </w:t>
      </w:r>
      <w:r w:rsidRPr="001B1990">
        <w:t>Account(s)</w:t>
      </w:r>
      <w:r w:rsidRPr="001B1990">
        <w:rPr>
          <w:spacing w:val="-8"/>
        </w:rPr>
        <w:t xml:space="preserve"> </w:t>
      </w:r>
      <w:r w:rsidRPr="001B1990">
        <w:t>open with</w:t>
      </w:r>
      <w:r w:rsidRPr="001B1990">
        <w:rPr>
          <w:spacing w:val="-31"/>
        </w:rPr>
        <w:t xml:space="preserve"> </w:t>
      </w:r>
      <w:r w:rsidRPr="001B1990">
        <w:t>Kristal.AI.</w:t>
      </w:r>
      <w:r w:rsidRPr="001B1990">
        <w:rPr>
          <w:spacing w:val="-29"/>
        </w:rPr>
        <w:t xml:space="preserve"> </w:t>
      </w:r>
      <w:r w:rsidRPr="001B1990">
        <w:t>Costs/charges</w:t>
      </w:r>
      <w:r w:rsidRPr="001B1990">
        <w:rPr>
          <w:spacing w:val="-29"/>
        </w:rPr>
        <w:t xml:space="preserve"> </w:t>
      </w:r>
      <w:r w:rsidRPr="001B1990">
        <w:t>associated</w:t>
      </w:r>
      <w:r w:rsidRPr="001B1990">
        <w:rPr>
          <w:spacing w:val="-28"/>
        </w:rPr>
        <w:t xml:space="preserve"> </w:t>
      </w:r>
      <w:r w:rsidRPr="001B1990">
        <w:t>with</w:t>
      </w:r>
      <w:r w:rsidRPr="001B1990">
        <w:rPr>
          <w:spacing w:val="-30"/>
        </w:rPr>
        <w:t xml:space="preserve"> </w:t>
      </w:r>
      <w:r w:rsidRPr="001B1990">
        <w:t>return</w:t>
      </w:r>
      <w:r w:rsidRPr="001B1990">
        <w:rPr>
          <w:spacing w:val="-30"/>
        </w:rPr>
        <w:t xml:space="preserve"> </w:t>
      </w:r>
      <w:r w:rsidRPr="001B1990">
        <w:t>of</w:t>
      </w:r>
      <w:r w:rsidRPr="001B1990">
        <w:rPr>
          <w:spacing w:val="-29"/>
        </w:rPr>
        <w:t xml:space="preserve"> </w:t>
      </w:r>
      <w:r w:rsidRPr="001B1990">
        <w:t>funds</w:t>
      </w:r>
      <w:r w:rsidRPr="001B1990">
        <w:rPr>
          <w:spacing w:val="-29"/>
        </w:rPr>
        <w:t xml:space="preserve"> </w:t>
      </w:r>
      <w:r w:rsidRPr="001B1990">
        <w:t>shall</w:t>
      </w:r>
      <w:r w:rsidRPr="001B1990">
        <w:rPr>
          <w:spacing w:val="-29"/>
        </w:rPr>
        <w:t xml:space="preserve"> </w:t>
      </w:r>
      <w:r w:rsidRPr="001B1990">
        <w:t>be</w:t>
      </w:r>
      <w:r w:rsidRPr="001B1990">
        <w:rPr>
          <w:spacing w:val="-29"/>
        </w:rPr>
        <w:t xml:space="preserve"> </w:t>
      </w:r>
      <w:r w:rsidRPr="001B1990">
        <w:t>borne</w:t>
      </w:r>
      <w:r w:rsidRPr="001B1990">
        <w:rPr>
          <w:spacing w:val="-28"/>
        </w:rPr>
        <w:t xml:space="preserve"> </w:t>
      </w:r>
      <w:r w:rsidRPr="001B1990">
        <w:t>by</w:t>
      </w:r>
      <w:r w:rsidRPr="001B1990">
        <w:rPr>
          <w:spacing w:val="-29"/>
        </w:rPr>
        <w:t xml:space="preserve"> </w:t>
      </w:r>
      <w:r w:rsidRPr="001B1990">
        <w:t>the</w:t>
      </w:r>
      <w:r w:rsidRPr="001B1990">
        <w:rPr>
          <w:spacing w:val="-29"/>
        </w:rPr>
        <w:t xml:space="preserve"> </w:t>
      </w:r>
      <w:r w:rsidRPr="001B1990">
        <w:t>receiver</w:t>
      </w:r>
      <w:r w:rsidRPr="001B1990">
        <w:rPr>
          <w:spacing w:val="-30"/>
        </w:rPr>
        <w:t xml:space="preserve"> </w:t>
      </w:r>
      <w:r w:rsidRPr="001B1990">
        <w:t>and/or</w:t>
      </w:r>
      <w:r w:rsidRPr="001B1990">
        <w:rPr>
          <w:spacing w:val="-29"/>
        </w:rPr>
        <w:t xml:space="preserve"> </w:t>
      </w:r>
      <w:r w:rsidRPr="001B1990">
        <w:t>Client.</w:t>
      </w:r>
    </w:p>
    <w:p w14:paraId="345895D4" w14:textId="65B338D3" w:rsidR="00342D1F" w:rsidRPr="002171D5" w:rsidRDefault="00342D1F" w:rsidP="00342D1F">
      <w:pPr>
        <w:pStyle w:val="BodyText"/>
        <w:spacing w:before="3" w:line="249" w:lineRule="auto"/>
        <w:ind w:left="242" w:right="122" w:hanging="142"/>
        <w:jc w:val="both"/>
        <w:rPr>
          <w:color w:val="00B050"/>
        </w:rPr>
      </w:pPr>
      <w:r w:rsidRPr="001B1990">
        <w:rPr>
          <w:color w:val="00B050"/>
        </w:rPr>
        <w:t xml:space="preserve"> - As per the Securities and Futures Commission of Hong Kong, the first deposit for the Hong Kong bank transferee should be of a </w:t>
      </w:r>
      <w:r w:rsidRPr="001B1990">
        <w:rPr>
          <w:b/>
          <w:bCs/>
          <w:color w:val="00B050"/>
          <w:u w:val="single"/>
        </w:rPr>
        <w:t>minimum of HKD10,000 from a licensed bank in Hong Kong.</w:t>
      </w:r>
    </w:p>
    <w:p w14:paraId="77964306" w14:textId="4578AD7F" w:rsidR="00342D1F" w:rsidRDefault="00342D1F">
      <w:pPr>
        <w:pStyle w:val="BodyText"/>
        <w:spacing w:before="3" w:line="249" w:lineRule="auto"/>
        <w:ind w:left="242" w:right="122" w:hanging="142"/>
        <w:jc w:val="both"/>
      </w:pPr>
    </w:p>
    <w:p w14:paraId="6BFB42FA" w14:textId="77777777" w:rsidR="00BD0F83" w:rsidRDefault="00BD0F83">
      <w:pPr>
        <w:pStyle w:val="BodyText"/>
        <w:spacing w:before="5"/>
        <w:ind w:left="0"/>
        <w:rPr>
          <w:sz w:val="21"/>
        </w:rPr>
      </w:pPr>
    </w:p>
    <w:p w14:paraId="21456C14" w14:textId="77777777" w:rsidR="00BD0F83" w:rsidRDefault="00000000">
      <w:pPr>
        <w:pStyle w:val="BodyText"/>
      </w:pPr>
      <w:r>
        <w:rPr>
          <w:color w:val="009412"/>
        </w:rPr>
        <w:lastRenderedPageBreak/>
        <w:t>Assistance:</w:t>
      </w:r>
    </w:p>
    <w:p w14:paraId="7F500D75" w14:textId="77777777" w:rsidR="00BD0F83" w:rsidRDefault="00000000">
      <w:pPr>
        <w:pStyle w:val="BodyText"/>
        <w:spacing w:before="13" w:line="252" w:lineRule="auto"/>
        <w:ind w:right="108"/>
      </w:pPr>
      <w:r>
        <w:t>Kindly</w:t>
      </w:r>
      <w:r>
        <w:rPr>
          <w:spacing w:val="-21"/>
        </w:rPr>
        <w:t xml:space="preserve"> </w:t>
      </w:r>
      <w:r>
        <w:t>let</w:t>
      </w:r>
      <w:r>
        <w:rPr>
          <w:spacing w:val="-21"/>
        </w:rPr>
        <w:t xml:space="preserve"> </w:t>
      </w:r>
      <w:r>
        <w:t>us</w:t>
      </w:r>
      <w:r>
        <w:rPr>
          <w:spacing w:val="-21"/>
        </w:rPr>
        <w:t xml:space="preserve"> </w:t>
      </w:r>
      <w:r>
        <w:t>know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further</w:t>
      </w:r>
      <w:r>
        <w:rPr>
          <w:spacing w:val="-21"/>
        </w:rPr>
        <w:t xml:space="preserve"> </w:t>
      </w:r>
      <w:r>
        <w:t>clarification</w:t>
      </w:r>
      <w:r>
        <w:rPr>
          <w:spacing w:val="-21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same.</w:t>
      </w:r>
      <w:r>
        <w:rPr>
          <w:spacing w:val="-20"/>
        </w:rPr>
        <w:t xml:space="preserve"> </w:t>
      </w:r>
      <w:r>
        <w:t>Our</w:t>
      </w:r>
      <w:r>
        <w:rPr>
          <w:spacing w:val="-20"/>
        </w:rPr>
        <w:t xml:space="preserve"> </w:t>
      </w:r>
      <w:r>
        <w:t>Compliance</w:t>
      </w:r>
      <w:r>
        <w:rPr>
          <w:spacing w:val="-20"/>
        </w:rPr>
        <w:t xml:space="preserve"> </w:t>
      </w:r>
      <w:r>
        <w:t>team</w:t>
      </w:r>
      <w:r>
        <w:rPr>
          <w:spacing w:val="-21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more than</w:t>
      </w:r>
      <w:r>
        <w:rPr>
          <w:spacing w:val="-13"/>
        </w:rPr>
        <w:t xml:space="preserve"> </w:t>
      </w:r>
      <w:r>
        <w:t>happy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speak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ease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investment</w:t>
      </w:r>
      <w:r>
        <w:rPr>
          <w:spacing w:val="-15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t>Write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us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hyperlink r:id="rId7">
        <w:r>
          <w:rPr>
            <w:color w:val="0462C1"/>
            <w:u w:val="single" w:color="0462C1"/>
          </w:rPr>
          <w:t>support@kristal.ai</w:t>
        </w:r>
        <w:r>
          <w:t>.</w:t>
        </w:r>
      </w:hyperlink>
    </w:p>
    <w:sectPr w:rsidR="00BD0F83">
      <w:type w:val="continuous"/>
      <w:pgSz w:w="11900" w:h="1685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04D1"/>
    <w:multiLevelType w:val="hybridMultilevel"/>
    <w:tmpl w:val="F1BC6C80"/>
    <w:lvl w:ilvl="0" w:tplc="CF7E89D2">
      <w:start w:val="1"/>
      <w:numFmt w:val="upperLetter"/>
      <w:lvlText w:val="%1)"/>
      <w:lvlJc w:val="left"/>
      <w:pPr>
        <w:ind w:left="820" w:hanging="360"/>
      </w:pPr>
      <w:rPr>
        <w:rFonts w:ascii="Arial" w:eastAsia="Arial" w:hAnsi="Arial" w:cs="Arial" w:hint="default"/>
        <w:w w:val="97"/>
        <w:sz w:val="20"/>
        <w:szCs w:val="20"/>
        <w:lang w:val="en-US" w:eastAsia="en-US" w:bidi="ar-SA"/>
      </w:rPr>
    </w:lvl>
    <w:lvl w:ilvl="1" w:tplc="D50A728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145205EE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D924E3F0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337A4196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 w:tplc="AAFE5E70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4D4816FC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433EFDFC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60C852E8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num w:numId="1" w16cid:durableId="142182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83"/>
    <w:rsid w:val="001B1990"/>
    <w:rsid w:val="002171D5"/>
    <w:rsid w:val="00342D1F"/>
    <w:rsid w:val="00B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D971A"/>
  <w15:docId w15:val="{E692EF59-CF51-634C-88E6-4617E507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1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 w:cs="Arial"/>
      <w:sz w:val="20"/>
      <w:szCs w:val="20"/>
      <w:lang w:val="en-US" w:eastAsia="en-US"/>
    </w:rPr>
  </w:style>
  <w:style w:type="paragraph" w:styleId="Title">
    <w:name w:val="Title"/>
    <w:basedOn w:val="Normal"/>
    <w:uiPriority w:val="10"/>
    <w:qFormat/>
    <w:pPr>
      <w:spacing w:before="65"/>
      <w:ind w:left="2018" w:right="2040"/>
      <w:jc w:val="center"/>
    </w:pPr>
    <w:rPr>
      <w:rFonts w:ascii="Arial" w:eastAsia="Arial" w:hAnsi="Arial" w:cs="Arial"/>
      <w:sz w:val="32"/>
      <w:szCs w:val="32"/>
      <w:u w:val="single" w:color="000000"/>
      <w:lang w:val="en-US" w:eastAsia="en-US"/>
    </w:rPr>
  </w:style>
  <w:style w:type="paragraph" w:styleId="ListParagraph">
    <w:name w:val="List Paragraph"/>
    <w:basedOn w:val="Normal"/>
    <w:uiPriority w:val="1"/>
    <w:qFormat/>
    <w:pPr>
      <w:ind w:left="820" w:right="116" w:hanging="360"/>
      <w:jc w:val="both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spacing w:before="9" w:line="213" w:lineRule="exact"/>
      <w:ind w:left="107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kristal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hmanagement@kristal.a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Pavithra V</dc:creator>
  <cp:lastModifiedBy>Tanya Tayal</cp:lastModifiedBy>
  <cp:revision>4</cp:revision>
  <dcterms:created xsi:type="dcterms:W3CDTF">2022-07-17T05:05:00Z</dcterms:created>
  <dcterms:modified xsi:type="dcterms:W3CDTF">2022-07-19T06:28:00Z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2022-07-17T00:00:00Z</vt:filetime>
  </property>
</Properties>
</file>